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893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1"/>
        <w:gridCol w:w="3679"/>
      </w:tblGrid>
      <w:tr w:rsidR="007B1971" w:rsidTr="007A395E">
        <w:trPr>
          <w:trHeight w:val="1521"/>
        </w:trPr>
        <w:tc>
          <w:tcPr>
            <w:tcW w:w="7481" w:type="dxa"/>
            <w:tcBorders>
              <w:bottom w:val="single" w:sz="2" w:space="0" w:color="717070" w:themeColor="text2"/>
            </w:tcBorders>
          </w:tcPr>
          <w:p w:rsidR="007B1971" w:rsidRPr="004B071D" w:rsidRDefault="00F75B13" w:rsidP="00610416">
            <w:pPr>
              <w:pStyle w:val="Heading1"/>
              <w:keepLines/>
              <w:spacing w:before="120" w:after="240"/>
              <w:ind w:right="389"/>
              <w:jc w:val="center"/>
              <w:outlineLvl w:val="0"/>
            </w:pPr>
            <w:bookmarkStart w:id="0" w:name="_GoBack"/>
            <w:bookmarkEnd w:id="0"/>
            <w:r w:rsidRPr="005A0B58">
              <w:rPr>
                <w:color w:val="auto"/>
                <w:sz w:val="36"/>
                <w:szCs w:val="36"/>
              </w:rPr>
              <w:t>2019</w:t>
            </w:r>
            <w:r w:rsidR="008B4CD4" w:rsidRPr="005A0B58">
              <w:rPr>
                <w:color w:val="auto"/>
                <w:sz w:val="36"/>
                <w:szCs w:val="36"/>
              </w:rPr>
              <w:t xml:space="preserve"> Oncofertility Conference </w:t>
            </w:r>
            <w:r w:rsidR="008B4CD4" w:rsidRPr="005A0B58">
              <w:rPr>
                <w:color w:val="auto"/>
                <w:sz w:val="36"/>
                <w:szCs w:val="36"/>
              </w:rPr>
              <w:br/>
              <w:t>Optimizing Outcomes in Fertility and Reproductive Health</w:t>
            </w:r>
          </w:p>
        </w:tc>
        <w:tc>
          <w:tcPr>
            <w:tcW w:w="3679" w:type="dxa"/>
            <w:tcBorders>
              <w:top w:val="single" w:sz="4" w:space="0" w:color="FFFFFF" w:themeColor="background1"/>
              <w:bottom w:val="single" w:sz="2" w:space="0" w:color="717070" w:themeColor="text2"/>
            </w:tcBorders>
          </w:tcPr>
          <w:p w:rsidR="007B1971" w:rsidRPr="004946F1" w:rsidRDefault="008B4CD4" w:rsidP="007128F1">
            <w:pPr>
              <w:pStyle w:val="NormalWeb"/>
              <w:spacing w:before="120" w:beforeAutospacing="0" w:after="0" w:afterAutospacing="0" w:line="204" w:lineRule="auto"/>
              <w:ind w:right="252"/>
              <w:textAlignment w:val="baseline"/>
              <w:rPr>
                <w:rFonts w:asciiTheme="minorHAnsi" w:hAnsiTheme="minorHAnsi" w:cstheme="minorHAnsi"/>
                <w:color w:val="383838" w:themeColor="text2" w:themeShade="80"/>
              </w:rPr>
            </w:pPr>
            <w:r w:rsidRPr="004946F1">
              <w:rPr>
                <w:rFonts w:asciiTheme="minorHAnsi" w:hAnsiTheme="minorHAnsi" w:cstheme="minorHAnsi"/>
                <w:b/>
                <w:bCs/>
                <w:color w:val="383838" w:themeColor="text2" w:themeShade="80"/>
                <w:kern w:val="24"/>
              </w:rPr>
              <w:t>Saturday, May 18</w:t>
            </w:r>
          </w:p>
          <w:p w:rsidR="007B1971" w:rsidRPr="004F6962" w:rsidRDefault="004946F1" w:rsidP="007128F1">
            <w:pPr>
              <w:pStyle w:val="NormalWeb"/>
              <w:spacing w:before="120" w:beforeAutospacing="0" w:after="0" w:afterAutospacing="0" w:line="204" w:lineRule="auto"/>
              <w:ind w:right="389"/>
              <w:textAlignment w:val="baseline"/>
            </w:pPr>
            <w:r w:rsidRPr="004946F1">
              <w:rPr>
                <w:rFonts w:asciiTheme="minorHAnsi" w:hAnsiTheme="minorHAnsi" w:cstheme="minorHAnsi"/>
              </w:rPr>
              <w:t xml:space="preserve">Hilton Columbus Downtown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5"/>
        <w:tblW w:w="61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43"/>
        <w:gridCol w:w="227"/>
        <w:gridCol w:w="9"/>
        <w:gridCol w:w="3317"/>
        <w:gridCol w:w="5366"/>
        <w:gridCol w:w="810"/>
      </w:tblGrid>
      <w:tr w:rsidR="00F805E5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7B1971">
              <w:rPr>
                <w:rFonts w:ascii="Arial" w:eastAsia="Arial" w:hAnsi="Arial" w:cs="Arial"/>
                <w:b/>
                <w:bCs/>
                <w:color w:val="C00000"/>
                <w:spacing w:val="-4"/>
                <w:sz w:val="28"/>
                <w:szCs w:val="28"/>
              </w:rPr>
              <w:t>A</w:t>
            </w:r>
            <w:r w:rsidR="00B75FBA">
              <w:rPr>
                <w:rFonts w:ascii="Arial" w:eastAsia="Arial" w:hAnsi="Arial" w:cs="Arial"/>
                <w:b/>
                <w:bCs/>
                <w:color w:val="C00000"/>
                <w:spacing w:val="-1"/>
                <w:sz w:val="28"/>
                <w:szCs w:val="28"/>
              </w:rPr>
              <w:t>GENDA</w:t>
            </w: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Pr="007B1971" w:rsidRDefault="007B1971" w:rsidP="007B1971">
            <w:pPr>
              <w:tabs>
                <w:tab w:val="left" w:pos="2860"/>
              </w:tabs>
              <w:spacing w:before="60" w:after="60"/>
              <w:ind w:right="-20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805E5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B197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7</w:t>
            </w:r>
            <w:r w:rsidRPr="007B197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7B197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7B1971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.</w:t>
            </w:r>
            <w:r w:rsidRPr="007B1971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7B197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Pr="007B1971" w:rsidRDefault="007B1971" w:rsidP="007A395E">
            <w:pPr>
              <w:tabs>
                <w:tab w:val="left" w:pos="2860"/>
              </w:tabs>
              <w:spacing w:before="60" w:after="60"/>
              <w:ind w:right="-20"/>
              <w:rPr>
                <w:color w:val="808080" w:themeColor="background1" w:themeShade="80"/>
                <w:sz w:val="24"/>
              </w:rPr>
            </w:pPr>
            <w:r w:rsidRPr="007B197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Regi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pacing w:val="1"/>
                <w:sz w:val="24"/>
                <w:szCs w:val="24"/>
              </w:rPr>
              <w:t>s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tration</w:t>
            </w:r>
            <w:r w:rsidR="007A395E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, B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r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pacing w:val="1"/>
                <w:sz w:val="24"/>
                <w:szCs w:val="24"/>
              </w:rPr>
              <w:t>e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pacing w:val="-1"/>
                <w:sz w:val="24"/>
                <w:szCs w:val="24"/>
              </w:rPr>
              <w:t>a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pacing w:val="1"/>
                <w:sz w:val="24"/>
                <w:szCs w:val="24"/>
              </w:rPr>
              <w:t>k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fa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pacing w:val="1"/>
                <w:sz w:val="24"/>
                <w:szCs w:val="24"/>
              </w:rPr>
              <w:t>s</w:t>
            </w:r>
            <w:r w:rsidRPr="007B197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t</w:t>
            </w:r>
            <w:r w:rsidR="007A395E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 xml:space="preserve"> and Visit Vendors</w:t>
            </w:r>
          </w:p>
        </w:tc>
      </w:tr>
      <w:tr w:rsidR="00F805E5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Pr="007B1971" w:rsidRDefault="007B1971" w:rsidP="007B1971">
            <w:pPr>
              <w:tabs>
                <w:tab w:val="left" w:pos="2860"/>
              </w:tabs>
              <w:spacing w:before="60" w:after="60"/>
              <w:ind w:right="-20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F805E5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7B1971" w:rsidRPr="007B1971" w:rsidRDefault="007A395E" w:rsidP="007B19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7B1971" w:rsidRPr="007B197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 w:rsidR="007B1971" w:rsidRPr="007B1971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.</w:t>
            </w:r>
            <w:r w:rsidR="007B1971" w:rsidRPr="007B197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 w:rsidR="007B1971" w:rsidRPr="007B1971"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Default="007A395E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 xml:space="preserve">Welcome and Overview of Nationwide Children’s and 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  <w:t>OSUCCC – James Fertility Programs</w:t>
            </w:r>
          </w:p>
          <w:p w:rsidR="00FE1C5E" w:rsidRDefault="007A395E" w:rsidP="007A39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Leslie Appiah, MD</w:t>
            </w:r>
            <w:r w:rsidR="007B1971"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7B1971"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="000C207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As</w:t>
            </w:r>
            <w:r w:rsidR="00FE1C5E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sociate Professor, Division of O</w:t>
            </w:r>
            <w:r w:rsidR="000C207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bstetrics and </w:t>
            </w:r>
            <w:r w:rsidR="00FE1C5E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G</w:t>
            </w:r>
            <w:r w:rsidR="000C207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ynecology</w:t>
            </w:r>
            <w:r w:rsidR="00FE1C5E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  <w:t>The Ohio State University College of Medicine</w:t>
            </w:r>
          </w:p>
          <w:p w:rsidR="007B1971" w:rsidRDefault="007A395E" w:rsidP="007A39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Director, Fertility Preservation and Reproductive Health Program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</w:r>
            <w:r w:rsidRPr="007B1971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The Ohio State University Comprehensive Cancer Center –  </w:t>
            </w:r>
            <w:r w:rsidRPr="007B1971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  <w:t xml:space="preserve">Arthur G. James Cancer Hospital and Richard J. Solove Research Institute </w:t>
            </w:r>
            <w:r w:rsidRPr="007B1971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  <w:t>(OSUCCC – James)</w:t>
            </w:r>
          </w:p>
          <w:p w:rsidR="007A395E" w:rsidRDefault="007A395E" w:rsidP="007A39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  <w:p w:rsidR="00127371" w:rsidRPr="00127371" w:rsidRDefault="007A395E" w:rsidP="001273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2C56CF">
              <w:rPr>
                <w:rFonts w:ascii="Arial" w:eastAsiaTheme="minorHAnsi" w:hAnsi="Arial" w:cs="Arial"/>
                <w:b/>
                <w:sz w:val="24"/>
                <w:szCs w:val="24"/>
              </w:rPr>
              <w:t>Leena Nahata, MD</w:t>
            </w:r>
            <w:r w:rsidRPr="00644378"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  <w:br/>
            </w:r>
            <w:r w:rsidR="00127371" w:rsidRPr="00127371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Associate Professor, </w:t>
            </w:r>
            <w:r w:rsidR="00FE1C5E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Department of </w:t>
            </w:r>
            <w:r w:rsidR="00127371" w:rsidRPr="00127371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Pediatrics</w:t>
            </w:r>
            <w:r w:rsidR="00FE1C5E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27371" w:rsidRPr="00127371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127371" w:rsidRDefault="00127371" w:rsidP="001273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127371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The Ohio State</w:t>
            </w:r>
            <w:r w:rsidR="00FE1C5E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University College of Medicine</w:t>
            </w:r>
            <w:r w:rsidR="00825ACD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</w:r>
            <w:r w:rsidR="00825ACD" w:rsidRPr="00825ACD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Endocrinology and Center for </w:t>
            </w:r>
            <w:proofErr w:type="spellStart"/>
            <w:r w:rsidR="00825ACD" w:rsidRPr="00825ACD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Biobehavioral</w:t>
            </w:r>
            <w:proofErr w:type="spellEnd"/>
            <w:r w:rsidR="00825ACD" w:rsidRPr="00825ACD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Health</w:t>
            </w:r>
          </w:p>
          <w:p w:rsidR="007A395E" w:rsidRPr="007B1971" w:rsidRDefault="007A395E" w:rsidP="007A39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Director, Fertility and Reproductive Health Program</w:t>
            </w:r>
            <w:r w:rsidR="00FE1C5E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at 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  <w:t>Nationwide Children’s Hospital</w:t>
            </w:r>
          </w:p>
        </w:tc>
      </w:tr>
      <w:tr w:rsidR="00F805E5" w:rsidRPr="007B1971" w:rsidTr="007E162E">
        <w:trPr>
          <w:gridAfter w:val="1"/>
          <w:wAfter w:w="351" w:type="pct"/>
          <w:trHeight w:val="20"/>
        </w:trPr>
        <w:tc>
          <w:tcPr>
            <w:tcW w:w="788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F805E5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>8</w:t>
            </w:r>
            <w:r w:rsidR="00644378">
              <w:rPr>
                <w:rFonts w:ascii="Arial" w:eastAsiaTheme="minorHAnsi" w:hAnsi="Arial" w:cs="Arial"/>
                <w:b/>
                <w:sz w:val="24"/>
                <w:szCs w:val="24"/>
              </w:rPr>
              <w:t>:15</w:t>
            </w:r>
            <w:r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Default="00644378" w:rsidP="00B603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D14539">
              <w:rPr>
                <w:rFonts w:ascii="Arial" w:eastAsiaTheme="minorHAnsi" w:hAnsi="Arial" w:cs="Arial"/>
                <w:b/>
                <w:i/>
                <w:color w:val="C00000"/>
                <w:sz w:val="24"/>
                <w:szCs w:val="24"/>
              </w:rPr>
              <w:t>Keynote</w:t>
            </w:r>
            <w:r w:rsidR="00D14539" w:rsidRPr="00D14539">
              <w:rPr>
                <w:rFonts w:ascii="Arial" w:eastAsiaTheme="minorHAnsi" w:hAnsi="Arial" w:cs="Arial"/>
                <w:b/>
                <w:i/>
                <w:color w:val="C00000"/>
                <w:sz w:val="24"/>
                <w:szCs w:val="24"/>
              </w:rPr>
              <w:br/>
            </w:r>
            <w:r w:rsidR="00D14539">
              <w:rPr>
                <w:rFonts w:cstheme="minorHAnsi"/>
                <w:b/>
                <w:color w:val="C00000"/>
                <w:sz w:val="24"/>
                <w:szCs w:val="24"/>
              </w:rPr>
              <w:t xml:space="preserve">Oncofertility: </w:t>
            </w:r>
            <w:r w:rsidR="00D14539" w:rsidRPr="00D14539">
              <w:rPr>
                <w:rFonts w:cstheme="minorHAnsi"/>
                <w:b/>
                <w:color w:val="C00000"/>
                <w:sz w:val="24"/>
                <w:szCs w:val="24"/>
              </w:rPr>
              <w:t>The Journey and Bench Updates</w:t>
            </w:r>
            <w:r w:rsidR="007B1971" w:rsidRPr="00D14539">
              <w:rPr>
                <w:rFonts w:eastAsiaTheme="minorHAnsi" w:cstheme="minorHAnsi"/>
                <w:b/>
                <w:color w:val="C00000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Teresa Woodruff, PhD</w:t>
            </w:r>
            <w:r w:rsidR="007B1971" w:rsidRPr="007B1971"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  <w:br/>
            </w:r>
            <w:r w:rsidR="00610416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Professor and 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Vice Chair </w:t>
            </w:r>
            <w:r w:rsidR="00610416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for Research</w:t>
            </w:r>
            <w:r w:rsidR="00610416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Department of Obstetrics and Gynecology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  <w:t>Northwestern University Feinberg School of Medicine</w:t>
            </w:r>
          </w:p>
          <w:p w:rsidR="00B6033B" w:rsidRPr="007B1971" w:rsidRDefault="00B6033B" w:rsidP="00B603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Director, The Oncofertility Consortium</w:t>
            </w:r>
          </w:p>
        </w:tc>
      </w:tr>
      <w:tr w:rsidR="00F805E5" w:rsidRPr="007B1971" w:rsidTr="007E162E">
        <w:trPr>
          <w:gridAfter w:val="1"/>
          <w:wAfter w:w="351" w:type="pct"/>
          <w:trHeight w:val="20"/>
        </w:trPr>
        <w:tc>
          <w:tcPr>
            <w:tcW w:w="788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F805E5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7B1971" w:rsidRPr="007B1971" w:rsidRDefault="00644378" w:rsidP="007B19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8:</w:t>
            </w:r>
            <w:r w:rsidR="007B1971"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0</w:t>
            </w:r>
            <w:r w:rsidR="007B1971"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Pr="007B1971" w:rsidRDefault="00644378" w:rsidP="006443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Pediatric and A</w:t>
            </w:r>
            <w:r w:rsidR="0073344A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 xml:space="preserve">dolescent and 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Y</w:t>
            </w:r>
            <w:r w:rsidR="0073344A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 xml:space="preserve">oung 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A</w:t>
            </w:r>
            <w:r w:rsidR="0073344A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dult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73344A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 xml:space="preserve">(AYA) 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Oncology Risk Stratification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Jennifer Levine</w:t>
            </w:r>
            <w:r w:rsidR="007B1971"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>, MD</w:t>
            </w:r>
            <w:r w:rsidR="007B1971"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Pr="00644378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>Associate Professor of Clinical Pediatrics</w:t>
            </w:r>
            <w:r w:rsidRPr="00644378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br/>
              <w:t>Weill Cornell Medical College</w:t>
            </w:r>
            <w:r w:rsidRPr="00644378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br/>
              <w:t>Cornell University</w:t>
            </w:r>
          </w:p>
        </w:tc>
      </w:tr>
      <w:tr w:rsidR="00F805E5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7B1971" w:rsidRPr="007B1971" w:rsidRDefault="007B1971" w:rsidP="007B1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9:20</w:t>
            </w:r>
            <w:r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A75283" w:rsidRPr="00A75283" w:rsidRDefault="00A75283" w:rsidP="00A75283">
            <w:pPr>
              <w:pStyle w:val="PlainText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A7528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Fert</w:t>
            </w:r>
            <w:r w:rsidR="00AF585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ility Preservation Options for Girls and Young W</w:t>
            </w:r>
            <w:r w:rsidRPr="00A75283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omen</w:t>
            </w:r>
          </w:p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Clarisa G</w:t>
            </w: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</w:t>
            </w: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t>cia, MD, MSCE</w:t>
            </w: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 xml:space="preserve">Professor, </w:t>
            </w: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>Obstetrics and Gynecology</w:t>
            </w: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br/>
              <w:t>Director, Fertility Preservation</w:t>
            </w: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br/>
              <w:t>University</w:t>
            </w:r>
            <w:r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 xml:space="preserve"> </w:t>
            </w: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>of Pennsylvania, Penn Medicine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4649" w:type="pct"/>
            <w:gridSpan w:val="6"/>
          </w:tcPr>
          <w:p w:rsidR="00936EE3" w:rsidRPr="00B75FBA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4649" w:type="pct"/>
            <w:gridSpan w:val="6"/>
          </w:tcPr>
          <w:p w:rsidR="00936EE3" w:rsidRPr="008A7CC3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8"/>
                <w:szCs w:val="28"/>
              </w:rPr>
            </w:pPr>
            <w:r w:rsidRPr="008A7CC3">
              <w:rPr>
                <w:rFonts w:ascii="Arial" w:eastAsiaTheme="minorHAnsi" w:hAnsi="Arial" w:cs="Arial"/>
                <w:b/>
                <w:color w:val="C00000"/>
                <w:sz w:val="28"/>
                <w:szCs w:val="28"/>
              </w:rPr>
              <w:lastRenderedPageBreak/>
              <w:t>AGENDA CONTINUED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D56A9F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10:00</w:t>
            </w:r>
            <w:r w:rsidRPr="00D56A9F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D56A9F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D56A9F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Mid-Morning Break and Visit Vendors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b/>
                <w:color w:val="383838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10</w:t>
            </w:r>
            <w:r w:rsidRPr="007B197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  <w:r w:rsidRPr="007B197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a.m. </w:t>
            </w:r>
            <w:r w:rsidRPr="007B1971">
              <w:rPr>
                <w:rFonts w:ascii="Arial" w:eastAsia="Arial" w:hAnsi="Arial" w:cs="Arial"/>
                <w:b/>
                <w:color w:val="383838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Adolescent and Young Adult Male Fertility and Contraception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 w:rsidRPr="003E4843">
              <w:rPr>
                <w:rFonts w:ascii="Arial" w:eastAsiaTheme="minorHAnsi" w:hAnsi="Arial" w:cs="Arial"/>
                <w:b/>
                <w:sz w:val="24"/>
                <w:szCs w:val="24"/>
              </w:rPr>
              <w:t>Robert Brannigan, MD</w:t>
            </w:r>
            <w:r w:rsidRPr="007B1971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>Professor, Department of Urology</w:t>
            </w:r>
          </w:p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>Chief of Male Reproductive Medicine and Men’s Health</w:t>
            </w: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br/>
              <w:t>Northwestern University, Feinberg School of Medicine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10:50 a</w:t>
            </w:r>
            <w:r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>.m.</w:t>
            </w: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Testicular Tissue Cryopreservation Overview and Updates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t>Kyle Orwig, PhD</w:t>
            </w: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>Professor, Department of Obstetrics, Gynecology and Reproductive Sciences</w:t>
            </w:r>
            <w:r w:rsidRPr="00DF2B0E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br/>
              <w:t>University of Pittsburgh School of Medicine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B197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1:30 a</w:t>
            </w:r>
            <w:r w:rsidRPr="007B197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.m.</w:t>
            </w:r>
            <w:r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Luncheon – Round Table Discussions and Visit Vendors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                    </w:t>
            </w:r>
            <w:r w:rsidRPr="00091D0E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Remarks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E0037B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– Josh </w:t>
            </w:r>
            <w:proofErr w:type="spellStart"/>
            <w:r w:rsidR="00E0037B">
              <w:rPr>
                <w:rFonts w:ascii="Arial" w:eastAsiaTheme="minorHAnsi" w:hAnsi="Arial" w:cs="Arial"/>
                <w:b/>
                <w:sz w:val="24"/>
                <w:szCs w:val="24"/>
              </w:rPr>
              <w:t>Barka</w:t>
            </w:r>
            <w:r w:rsidRPr="0099218E">
              <w:rPr>
                <w:rFonts w:ascii="Arial" w:eastAsiaTheme="minorHAnsi" w:hAnsi="Arial" w:cs="Arial"/>
                <w:b/>
                <w:sz w:val="24"/>
                <w:szCs w:val="24"/>
              </w:rPr>
              <w:t>n</w:t>
            </w:r>
            <w:proofErr w:type="spellEnd"/>
            <w:r w:rsidRPr="0099218E">
              <w:rPr>
                <w:rFonts w:ascii="Arial" w:eastAsiaTheme="minorHAnsi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NextGen* Chair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="Arial" w:hAnsi="Arial" w:cs="Arial"/>
                <w:color w:val="383838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B1971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2:45</w:t>
            </w:r>
            <w:r w:rsidRPr="007B1971">
              <w:rPr>
                <w:rFonts w:ascii="Arial" w:eastAsia="Arial" w:hAnsi="Arial" w:cs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Timing of Pregnancy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t>Ann Partridge, MD, MPH</w:t>
            </w: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Professor of Medicine, Harvard Medical School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  <w:t>Director, Adult Survivorship Program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  <w:t>Dana-Farber Cancer Institute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1:15</w:t>
            </w:r>
            <w:r w:rsidRPr="007B197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p.m.  </w:t>
            </w: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E10A13" w:rsidRDefault="00936EE3" w:rsidP="00936EE3">
            <w:pPr>
              <w:pStyle w:val="PlainTex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Ethical I</w:t>
            </w:r>
            <w:r w:rsidRPr="00E10A13">
              <w:rPr>
                <w:rFonts w:ascii="Arial" w:hAnsi="Arial" w:cs="Arial"/>
                <w:b/>
                <w:color w:val="C00000"/>
                <w:sz w:val="24"/>
                <w:szCs w:val="24"/>
              </w:rPr>
              <w:t>ssues in Fertility Preservation Decision Making</w:t>
            </w:r>
          </w:p>
          <w:p w:rsidR="00936EE3" w:rsidRPr="00F1350F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t>Gwendolyn P. Quinn, PhD</w:t>
            </w:r>
            <w:r w:rsidRPr="00DF2B0E"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Pr="00F1350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Professor, Population Health, Center for Medical Ethics</w:t>
            </w:r>
          </w:p>
          <w:p w:rsidR="00936EE3" w:rsidRPr="00F1350F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F1350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Endowed Chair and Professor, Obstetrics and Gynecology</w:t>
            </w:r>
          </w:p>
          <w:p w:rsidR="00936EE3" w:rsidRPr="00F1350F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Vice </w:t>
            </w:r>
            <w:r w:rsidRPr="00F1350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Chair Research</w:t>
            </w:r>
          </w:p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F1350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N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ew </w:t>
            </w:r>
            <w:r w:rsidRPr="00F1350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Y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ork </w:t>
            </w:r>
            <w:r w:rsidRPr="00F1350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U</w:t>
            </w: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niversity</w:t>
            </w:r>
            <w:r w:rsidRPr="00F1350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 School of Medicine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1:45</w:t>
            </w:r>
            <w:r w:rsidRPr="00BE075A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C015B2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FF495F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Building a Fertility Preservation Progr</w:t>
            </w: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am for at Risk Pediatric and Adolescent and Young Adult</w:t>
            </w:r>
            <w:r w:rsidRPr="00FF495F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 xml:space="preserve"> Populations: Challenges and Strategies</w:t>
            </w:r>
            <w:r w:rsidRPr="00FF495F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 w:rsidRPr="00FF495F">
              <w:rPr>
                <w:rFonts w:ascii="Arial" w:eastAsiaTheme="minorHAnsi" w:hAnsi="Arial" w:cs="Arial"/>
                <w:b/>
                <w:sz w:val="24"/>
                <w:szCs w:val="24"/>
              </w:rPr>
              <w:t>Molly Moravek, MD</w:t>
            </w:r>
            <w:r w:rsidRPr="00FF495F"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Pr="00C015B2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Assistant Professor, Department of Obstetrics and Gynecology</w:t>
            </w:r>
            <w:r w:rsidRPr="00C015B2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  <w:t>Director, Fertility Preservation Program</w:t>
            </w:r>
          </w:p>
          <w:p w:rsidR="00936EE3" w:rsidRPr="00C015B2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C015B2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University of Michigan, Michigan Medicine</w:t>
            </w:r>
          </w:p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 w:rsidRPr="00FF495F">
              <w:rPr>
                <w:rFonts w:ascii="Arial" w:eastAsiaTheme="minorHAnsi" w:hAnsi="Arial" w:cs="Arial"/>
                <w:b/>
                <w:sz w:val="24"/>
                <w:szCs w:val="24"/>
              </w:rPr>
              <w:t>Leena Nahata, MD</w:t>
            </w:r>
            <w:r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  <w:br/>
            </w:r>
            <w:r w:rsidRPr="00FF495F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Nationwide Children’s Hospital</w:t>
            </w:r>
          </w:p>
        </w:tc>
      </w:tr>
      <w:tr w:rsidR="00936EE3" w:rsidRPr="007B1971" w:rsidTr="007E162E">
        <w:trPr>
          <w:gridAfter w:val="1"/>
          <w:wAfter w:w="351" w:type="pct"/>
          <w:trHeight w:val="253"/>
        </w:trPr>
        <w:tc>
          <w:tcPr>
            <w:tcW w:w="788" w:type="pct"/>
            <w:gridSpan w:val="2"/>
          </w:tcPr>
          <w:p w:rsidR="00936EE3" w:rsidRPr="00BE075A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00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61" w:type="pct"/>
            <w:gridSpan w:val="2"/>
          </w:tcPr>
          <w:p w:rsidR="00936EE3" w:rsidRPr="00FF495F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936EE3" w:rsidRPr="007B1971" w:rsidTr="00936EE3">
        <w:trPr>
          <w:trHeight w:val="253"/>
        </w:trPr>
        <w:tc>
          <w:tcPr>
            <w:tcW w:w="769" w:type="pct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2:25 p.m.</w:t>
            </w: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FF495F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Mid-Afternoon Break</w:t>
            </w:r>
          </w:p>
        </w:tc>
      </w:tr>
      <w:tr w:rsidR="00936EE3" w:rsidRPr="007B1971" w:rsidTr="00936EE3">
        <w:trPr>
          <w:trHeight w:val="253"/>
        </w:trPr>
        <w:tc>
          <w:tcPr>
            <w:tcW w:w="769" w:type="pct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36EE3" w:rsidRPr="007B1971" w:rsidTr="00936EE3">
        <w:trPr>
          <w:trHeight w:val="253"/>
        </w:trPr>
        <w:tc>
          <w:tcPr>
            <w:tcW w:w="769" w:type="pct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2:45 p.m.</w:t>
            </w: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3149A3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Adolescent and Young Adult Reproductive Survivorship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br/>
              <w:t>Leslie Appiah, MD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Pr="00246DD4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 xml:space="preserve">OSUCCC – James </w:t>
            </w:r>
            <w:r w:rsidRPr="00FF495F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6EE3" w:rsidRPr="007B1971" w:rsidTr="00936EE3">
        <w:trPr>
          <w:trHeight w:val="253"/>
        </w:trPr>
        <w:tc>
          <w:tcPr>
            <w:tcW w:w="769" w:type="pct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A7CC3" w:rsidRPr="007B1971" w:rsidTr="008A7CC3">
        <w:trPr>
          <w:trHeight w:val="253"/>
        </w:trPr>
        <w:tc>
          <w:tcPr>
            <w:tcW w:w="5000" w:type="pct"/>
            <w:gridSpan w:val="7"/>
          </w:tcPr>
          <w:p w:rsidR="008A7CC3" w:rsidRPr="008A7CC3" w:rsidRDefault="008A7CC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8"/>
                <w:szCs w:val="28"/>
              </w:rPr>
            </w:pPr>
            <w:r w:rsidRPr="008A7CC3">
              <w:rPr>
                <w:rFonts w:ascii="Arial" w:eastAsiaTheme="minorHAnsi" w:hAnsi="Arial" w:cs="Arial"/>
                <w:b/>
                <w:color w:val="C00000"/>
                <w:sz w:val="28"/>
                <w:szCs w:val="28"/>
              </w:rPr>
              <w:t>AGENDA CONTINUED</w:t>
            </w:r>
          </w:p>
        </w:tc>
      </w:tr>
      <w:tr w:rsidR="008A7CC3" w:rsidRPr="007B1971" w:rsidTr="008A7CC3">
        <w:trPr>
          <w:trHeight w:val="253"/>
        </w:trPr>
        <w:tc>
          <w:tcPr>
            <w:tcW w:w="769" w:type="pct"/>
          </w:tcPr>
          <w:p w:rsidR="008A7CC3" w:rsidRPr="007B1971" w:rsidRDefault="008A7CC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15" w:type="pct"/>
            <w:gridSpan w:val="2"/>
          </w:tcPr>
          <w:p w:rsidR="008A7CC3" w:rsidRPr="007B1971" w:rsidRDefault="008A7CC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8A7CC3" w:rsidRPr="007B1971" w:rsidRDefault="008A7CC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6EE3" w:rsidRPr="007B1971" w:rsidTr="008A7CC3">
        <w:trPr>
          <w:trHeight w:val="253"/>
        </w:trPr>
        <w:tc>
          <w:tcPr>
            <w:tcW w:w="769" w:type="pct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3:15p.m.</w:t>
            </w: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447BA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 xml:space="preserve">Sexual Health and Function </w:t>
            </w:r>
            <w:r w:rsidRPr="006447BA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Kristen Carpenter, PhD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Pr="00EC5ECC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>Assistant Professor, Department of Psychiatry and Behavioral Health</w:t>
            </w:r>
            <w:r w:rsidRPr="00EC5ECC"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color w:val="7F7F7F" w:themeColor="text1" w:themeTint="80"/>
                <w:sz w:val="24"/>
                <w:szCs w:val="24"/>
              </w:rPr>
              <w:t>The Ohio State University Wexner Medical Center</w:t>
            </w:r>
          </w:p>
        </w:tc>
      </w:tr>
      <w:tr w:rsidR="00936EE3" w:rsidRPr="007B1971" w:rsidTr="008A7CC3">
        <w:trPr>
          <w:trHeight w:val="253"/>
        </w:trPr>
        <w:tc>
          <w:tcPr>
            <w:tcW w:w="769" w:type="pct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36EE3" w:rsidRPr="007B1971" w:rsidTr="008A7CC3">
        <w:trPr>
          <w:trHeight w:val="253"/>
        </w:trPr>
        <w:tc>
          <w:tcPr>
            <w:tcW w:w="769" w:type="pct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3:45 p.m.</w:t>
            </w: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  <w:r w:rsidRPr="00A33469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Panel Discussion</w:t>
            </w:r>
            <w:r w:rsidR="00894530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:</w:t>
            </w:r>
          </w:p>
          <w:p w:rsidR="00894530" w:rsidRDefault="00894530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Moderators:  Mary Caldwell and Stacy Whiteside</w:t>
            </w:r>
          </w:p>
          <w:p w:rsidR="001237B5" w:rsidRPr="001237B5" w:rsidRDefault="001237B5" w:rsidP="00123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1237B5">
              <w:rPr>
                <w:rFonts w:ascii="Arial" w:eastAsiaTheme="minorHAnsi" w:hAnsi="Arial" w:cs="Arial"/>
                <w:b/>
                <w:sz w:val="24"/>
                <w:szCs w:val="24"/>
              </w:rPr>
              <w:t>Christina Miller, LCPC, OPN-CG</w:t>
            </w:r>
          </w:p>
          <w:p w:rsidR="001237B5" w:rsidRPr="001237B5" w:rsidRDefault="001237B5" w:rsidP="001237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AYA Patient Navigator Director</w:t>
            </w:r>
          </w:p>
          <w:p w:rsidR="000F0BBE" w:rsidRPr="007B1971" w:rsidRDefault="001237B5" w:rsidP="000A62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1237B5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Ulman Foundation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="00C1551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Samantha 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Hulett, LISW-S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br/>
            </w:r>
            <w:r w:rsidR="00C15511" w:rsidRPr="001237B5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Inpatient Social W</w:t>
            </w:r>
            <w:r w:rsidRPr="001237B5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orker</w:t>
            </w:r>
            <w:r w:rsidRPr="001237B5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br/>
            </w:r>
            <w:r w:rsidR="000F0BBE" w:rsidRPr="001237B5">
              <w:rPr>
                <w:rFonts w:ascii="Arial" w:eastAsiaTheme="minorHAnsi" w:hAnsi="Arial" w:cs="Arial"/>
                <w:color w:val="808080" w:themeColor="background1" w:themeShade="80"/>
                <w:sz w:val="24"/>
                <w:szCs w:val="24"/>
              </w:rPr>
              <w:t>OSUCCC – James</w:t>
            </w:r>
          </w:p>
        </w:tc>
      </w:tr>
      <w:tr w:rsidR="00936EE3" w:rsidRPr="007B1971" w:rsidTr="008A7CC3">
        <w:trPr>
          <w:trHeight w:val="253"/>
        </w:trPr>
        <w:tc>
          <w:tcPr>
            <w:tcW w:w="769" w:type="pct"/>
          </w:tcPr>
          <w:p w:rsidR="00936EE3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36EE3" w:rsidRPr="007B1971" w:rsidTr="008A7CC3">
        <w:trPr>
          <w:trHeight w:val="253"/>
        </w:trPr>
        <w:tc>
          <w:tcPr>
            <w:tcW w:w="769" w:type="pct"/>
          </w:tcPr>
          <w:p w:rsidR="00936EE3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4:15 p.m.</w:t>
            </w: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A33469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Closing Remarks</w:t>
            </w:r>
            <w:r w:rsidRPr="00A33469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br/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Leslie Appiah, MD and Leena Nahata, MD</w:t>
            </w:r>
          </w:p>
        </w:tc>
      </w:tr>
      <w:tr w:rsidR="00936EE3" w:rsidRPr="007B1971" w:rsidTr="008A7CC3">
        <w:trPr>
          <w:trHeight w:val="253"/>
        </w:trPr>
        <w:tc>
          <w:tcPr>
            <w:tcW w:w="769" w:type="pct"/>
          </w:tcPr>
          <w:p w:rsidR="00936EE3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36EE3" w:rsidRPr="007B1971" w:rsidTr="008A7CC3">
        <w:trPr>
          <w:trHeight w:val="253"/>
        </w:trPr>
        <w:tc>
          <w:tcPr>
            <w:tcW w:w="769" w:type="pct"/>
          </w:tcPr>
          <w:p w:rsidR="00936EE3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4:30 p.m.</w:t>
            </w: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Pr="00A33469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  <w:r w:rsidRPr="00A33469"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  <w:t>Wine and Cheese Reception/Poster Viewing</w:t>
            </w:r>
          </w:p>
        </w:tc>
      </w:tr>
      <w:tr w:rsidR="00936EE3" w:rsidRPr="007B1971" w:rsidTr="008A7CC3">
        <w:trPr>
          <w:trHeight w:val="253"/>
        </w:trPr>
        <w:tc>
          <w:tcPr>
            <w:tcW w:w="769" w:type="pct"/>
          </w:tcPr>
          <w:p w:rsidR="00936EE3" w:rsidRDefault="00936EE3" w:rsidP="00936E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15" w:type="pct"/>
            <w:gridSpan w:val="2"/>
          </w:tcPr>
          <w:p w:rsidR="00936EE3" w:rsidRPr="007B1971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16" w:type="pct"/>
            <w:gridSpan w:val="4"/>
          </w:tcPr>
          <w:p w:rsidR="00936EE3" w:rsidRPr="00A33469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936EE3" w:rsidRPr="007B1971" w:rsidTr="005D24CF">
        <w:trPr>
          <w:trHeight w:val="828"/>
        </w:trPr>
        <w:tc>
          <w:tcPr>
            <w:tcW w:w="5000" w:type="pct"/>
            <w:gridSpan w:val="7"/>
          </w:tcPr>
          <w:p w:rsidR="00936EE3" w:rsidRPr="00F727D5" w:rsidRDefault="00936EE3" w:rsidP="00936E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F727D5">
              <w:rPr>
                <w:rFonts w:ascii="Arial" w:eastAsiaTheme="minorHAnsi" w:hAnsi="Arial" w:cs="Arial"/>
                <w:i/>
                <w:color w:val="7F7F7F" w:themeColor="text1" w:themeTint="80"/>
                <w:sz w:val="24"/>
                <w:szCs w:val="24"/>
              </w:rPr>
              <w:t>*NextGen is a subgroup of The James Ambassadors Society, the premier advocacy group for</w:t>
            </w:r>
          </w:p>
          <w:p w:rsidR="00936EE3" w:rsidRPr="00F727D5" w:rsidRDefault="00936EE3" w:rsidP="00936E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F727D5">
              <w:rPr>
                <w:rFonts w:ascii="Arial" w:eastAsiaTheme="minorHAnsi" w:hAnsi="Arial" w:cs="Arial"/>
                <w:i/>
                <w:color w:val="7F7F7F" w:themeColor="text1" w:themeTint="80"/>
                <w:sz w:val="24"/>
                <w:szCs w:val="24"/>
              </w:rPr>
              <w:t xml:space="preserve"> </w:t>
            </w:r>
            <w:proofErr w:type="gramStart"/>
            <w:r w:rsidRPr="00F727D5">
              <w:rPr>
                <w:rFonts w:ascii="Arial" w:eastAsiaTheme="minorHAnsi" w:hAnsi="Arial" w:cs="Arial"/>
                <w:i/>
                <w:color w:val="7F7F7F" w:themeColor="text1" w:themeTint="80"/>
                <w:sz w:val="24"/>
                <w:szCs w:val="24"/>
              </w:rPr>
              <w:t>the</w:t>
            </w:r>
            <w:proofErr w:type="gramEnd"/>
            <w:r w:rsidRPr="00F727D5">
              <w:rPr>
                <w:rFonts w:ascii="Arial" w:eastAsiaTheme="minorHAnsi" w:hAnsi="Arial" w:cs="Arial"/>
                <w:i/>
                <w:color w:val="7F7F7F" w:themeColor="text1" w:themeTint="80"/>
                <w:sz w:val="24"/>
                <w:szCs w:val="24"/>
              </w:rPr>
              <w:t xml:space="preserve"> OSUCCC – James. NextGen is a group that develops, connects and empowers </w:t>
            </w:r>
            <w:r w:rsidRPr="00F727D5">
              <w:rPr>
                <w:rFonts w:ascii="Arial" w:eastAsiaTheme="minorHAnsi" w:hAnsi="Arial" w:cs="Arial"/>
                <w:i/>
                <w:color w:val="7F7F7F" w:themeColor="text1" w:themeTint="80"/>
                <w:sz w:val="24"/>
                <w:szCs w:val="24"/>
              </w:rPr>
              <w:br/>
              <w:t xml:space="preserve">young professionals aged 21-39 who have an affinity to end cancer.  </w:t>
            </w:r>
            <w:r w:rsidRPr="00F727D5">
              <w:rPr>
                <w:rFonts w:ascii="Arial" w:eastAsiaTheme="minorHAnsi" w:hAnsi="Arial" w:cs="Arial"/>
                <w:i/>
                <w:color w:val="7F7F7F" w:themeColor="text1" w:themeTint="80"/>
                <w:sz w:val="24"/>
                <w:szCs w:val="24"/>
              </w:rPr>
              <w:br/>
              <w:t>This conference is made possible in part by the generous funding provided by NextGen.</w:t>
            </w:r>
          </w:p>
          <w:p w:rsidR="00936EE3" w:rsidRPr="005D24CF" w:rsidRDefault="00936EE3" w:rsidP="00936E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C00000"/>
                <w:sz w:val="24"/>
                <w:szCs w:val="24"/>
              </w:rPr>
            </w:pPr>
          </w:p>
        </w:tc>
      </w:tr>
      <w:tr w:rsidR="00936EE3" w:rsidRPr="007B1971" w:rsidTr="00AF25D5">
        <w:trPr>
          <w:trHeight w:val="253"/>
        </w:trPr>
        <w:tc>
          <w:tcPr>
            <w:tcW w:w="2325" w:type="pct"/>
            <w:gridSpan w:val="5"/>
            <w:vAlign w:val="center"/>
          </w:tcPr>
          <w:p w:rsidR="00936EE3" w:rsidRDefault="00936EE3" w:rsidP="00936E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noProof/>
                <w:color w:val="C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noProof/>
                <w:color w:val="C00000"/>
                <w:sz w:val="24"/>
                <w:szCs w:val="24"/>
              </w:rPr>
              <w:drawing>
                <wp:inline distT="0" distB="0" distL="0" distR="0" wp14:anchorId="235551D5" wp14:editId="1B312974">
                  <wp:extent cx="1957247" cy="82296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247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pct"/>
            <w:gridSpan w:val="2"/>
            <w:vAlign w:val="center"/>
          </w:tcPr>
          <w:p w:rsidR="00936EE3" w:rsidRDefault="00936EE3" w:rsidP="00936E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noProof/>
                <w:color w:val="C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noProof/>
                <w:color w:val="C00000"/>
                <w:sz w:val="24"/>
                <w:szCs w:val="24"/>
              </w:rPr>
              <w:drawing>
                <wp:inline distT="0" distB="0" distL="0" distR="0" wp14:anchorId="48100F26" wp14:editId="2B21EDA3">
                  <wp:extent cx="2296341" cy="548640"/>
                  <wp:effectExtent l="0" t="0" r="889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 logo_horizontal_12.18.1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4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E3" w:rsidRPr="007B1971" w:rsidTr="00AF25D5">
        <w:trPr>
          <w:trHeight w:val="253"/>
        </w:trPr>
        <w:tc>
          <w:tcPr>
            <w:tcW w:w="2325" w:type="pct"/>
            <w:gridSpan w:val="5"/>
            <w:vAlign w:val="center"/>
          </w:tcPr>
          <w:p w:rsidR="00936EE3" w:rsidRPr="00A33469" w:rsidRDefault="00936EE3" w:rsidP="00936E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2675" w:type="pct"/>
            <w:gridSpan w:val="2"/>
            <w:vAlign w:val="center"/>
          </w:tcPr>
          <w:p w:rsidR="00936EE3" w:rsidRPr="00A33469" w:rsidRDefault="00936EE3" w:rsidP="00936E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B91899" w:rsidRDefault="00B91899" w:rsidP="007B1971">
      <w:pPr>
        <w:pStyle w:val="Heading1"/>
      </w:pPr>
    </w:p>
    <w:sectPr w:rsidR="00B91899" w:rsidSect="00691FF2">
      <w:headerReference w:type="default" r:id="rId10"/>
      <w:headerReference w:type="first" r:id="rId11"/>
      <w:pgSz w:w="12240" w:h="15840"/>
      <w:pgMar w:top="753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3C" w:rsidRDefault="00F9763C" w:rsidP="00C53E1B">
      <w:pPr>
        <w:spacing w:after="0" w:line="240" w:lineRule="auto"/>
      </w:pPr>
      <w:r>
        <w:separator/>
      </w:r>
    </w:p>
  </w:endnote>
  <w:endnote w:type="continuationSeparator" w:id="0">
    <w:p w:rsidR="00F9763C" w:rsidRDefault="00F9763C" w:rsidP="00C5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3C" w:rsidRDefault="00F9763C" w:rsidP="00C53E1B">
      <w:pPr>
        <w:spacing w:after="0" w:line="240" w:lineRule="auto"/>
      </w:pPr>
      <w:r>
        <w:separator/>
      </w:r>
    </w:p>
  </w:footnote>
  <w:footnote w:type="continuationSeparator" w:id="0">
    <w:p w:rsidR="00F9763C" w:rsidRDefault="00F9763C" w:rsidP="00C5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00" w:rsidRDefault="00914304" w:rsidP="00063300">
    <w:pPr>
      <w:pStyle w:val="Header"/>
    </w:pPr>
    <w:r w:rsidRPr="00914304">
      <w:rPr>
        <w:noProof/>
      </w:rPr>
      <w:drawing>
        <wp:anchor distT="0" distB="0" distL="114300" distR="114300" simplePos="0" relativeHeight="251712511" behindDoc="1" locked="0" layoutInCell="1" allowOverlap="1" wp14:anchorId="1E3A46AD" wp14:editId="3CB61C7C">
          <wp:simplePos x="0" y="0"/>
          <wp:positionH relativeFrom="column">
            <wp:posOffset>-912495</wp:posOffset>
          </wp:positionH>
          <wp:positionV relativeFrom="paragraph">
            <wp:posOffset>-548549</wp:posOffset>
          </wp:positionV>
          <wp:extent cx="7772400" cy="10058103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PosterVert1_8.5x11_Compac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75E" w:rsidRDefault="0006330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5F" w:rsidRPr="007618B0" w:rsidRDefault="0085122F" w:rsidP="007618B0">
    <w:pPr>
      <w:pStyle w:val="Header"/>
      <w:spacing w:before="360" w:line="216" w:lineRule="auto"/>
      <w:jc w:val="center"/>
      <w:rPr>
        <w:rFonts w:ascii="Arial" w:hAnsi="Arial" w:cs="Arial"/>
        <w:b/>
        <w:color w:val="BB0000" w:themeColor="accent1"/>
        <w:sz w:val="48"/>
        <w:szCs w:val="48"/>
      </w:rPr>
    </w:pPr>
    <w:r w:rsidRPr="0085122F">
      <w:rPr>
        <w:noProof/>
      </w:rPr>
      <w:drawing>
        <wp:anchor distT="0" distB="0" distL="114300" distR="114300" simplePos="0" relativeHeight="251711486" behindDoc="1" locked="0" layoutInCell="1" allowOverlap="1" wp14:anchorId="62AC918B" wp14:editId="11586634">
          <wp:simplePos x="0" y="0"/>
          <wp:positionH relativeFrom="column">
            <wp:posOffset>-940344</wp:posOffset>
          </wp:positionH>
          <wp:positionV relativeFrom="paragraph">
            <wp:posOffset>-582930</wp:posOffset>
          </wp:positionV>
          <wp:extent cx="7786370" cy="10076180"/>
          <wp:effectExtent l="0" t="0" r="508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PosterVert1_8.5x11_Compac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70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60B" w:rsidRDefault="0088360B" w:rsidP="0088360B">
    <w:pPr>
      <w:pStyle w:val="Header"/>
    </w:pPr>
  </w:p>
  <w:p w:rsidR="00C53E1B" w:rsidRDefault="00C53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75A"/>
    <w:multiLevelType w:val="hybridMultilevel"/>
    <w:tmpl w:val="40F41EA2"/>
    <w:lvl w:ilvl="0" w:tplc="B1FCC2A2">
      <w:start w:val="1"/>
      <w:numFmt w:val="bullet"/>
      <w:pStyle w:val="Subpoin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0188B"/>
    <w:multiLevelType w:val="hybridMultilevel"/>
    <w:tmpl w:val="6C8EEFBA"/>
    <w:lvl w:ilvl="0" w:tplc="E564CD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62F6B"/>
    <w:multiLevelType w:val="hybridMultilevel"/>
    <w:tmpl w:val="96ACE866"/>
    <w:lvl w:ilvl="0" w:tplc="E564CD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9F52FD"/>
    <w:multiLevelType w:val="hybridMultilevel"/>
    <w:tmpl w:val="03C278B4"/>
    <w:lvl w:ilvl="0" w:tplc="E564CD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3E6D49"/>
    <w:multiLevelType w:val="hybridMultilevel"/>
    <w:tmpl w:val="D03ABAC2"/>
    <w:lvl w:ilvl="0" w:tplc="E564CD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B0000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B"/>
    <w:rsid w:val="00006762"/>
    <w:rsid w:val="00013D74"/>
    <w:rsid w:val="00017544"/>
    <w:rsid w:val="000201B0"/>
    <w:rsid w:val="0002373E"/>
    <w:rsid w:val="000245F8"/>
    <w:rsid w:val="00030264"/>
    <w:rsid w:val="00036042"/>
    <w:rsid w:val="000437D0"/>
    <w:rsid w:val="00045FB1"/>
    <w:rsid w:val="00046840"/>
    <w:rsid w:val="00063300"/>
    <w:rsid w:val="00091D0E"/>
    <w:rsid w:val="000A6270"/>
    <w:rsid w:val="000C1AA8"/>
    <w:rsid w:val="000C207F"/>
    <w:rsid w:val="000F0BBE"/>
    <w:rsid w:val="00113C78"/>
    <w:rsid w:val="001237B5"/>
    <w:rsid w:val="00127371"/>
    <w:rsid w:val="001869A2"/>
    <w:rsid w:val="001A7FCC"/>
    <w:rsid w:val="001B4CBB"/>
    <w:rsid w:val="001F53C8"/>
    <w:rsid w:val="002003F3"/>
    <w:rsid w:val="00207C2C"/>
    <w:rsid w:val="002102DA"/>
    <w:rsid w:val="00221F46"/>
    <w:rsid w:val="002315E7"/>
    <w:rsid w:val="00246DD4"/>
    <w:rsid w:val="002576F2"/>
    <w:rsid w:val="00267B06"/>
    <w:rsid w:val="002861A2"/>
    <w:rsid w:val="002B3D63"/>
    <w:rsid w:val="002C110C"/>
    <w:rsid w:val="002C2090"/>
    <w:rsid w:val="002C56CF"/>
    <w:rsid w:val="002D02EF"/>
    <w:rsid w:val="002E22CE"/>
    <w:rsid w:val="003149A3"/>
    <w:rsid w:val="003271A3"/>
    <w:rsid w:val="00362BC6"/>
    <w:rsid w:val="00382213"/>
    <w:rsid w:val="003A7467"/>
    <w:rsid w:val="003E4843"/>
    <w:rsid w:val="00410731"/>
    <w:rsid w:val="00420A9A"/>
    <w:rsid w:val="00421D2B"/>
    <w:rsid w:val="00426DFC"/>
    <w:rsid w:val="00437EE4"/>
    <w:rsid w:val="00444F66"/>
    <w:rsid w:val="00450AB7"/>
    <w:rsid w:val="00456847"/>
    <w:rsid w:val="00483F3C"/>
    <w:rsid w:val="0048405F"/>
    <w:rsid w:val="004946F1"/>
    <w:rsid w:val="00494F18"/>
    <w:rsid w:val="00496EA1"/>
    <w:rsid w:val="004A0986"/>
    <w:rsid w:val="004C3F8F"/>
    <w:rsid w:val="004D5051"/>
    <w:rsid w:val="004E6E10"/>
    <w:rsid w:val="00532DBB"/>
    <w:rsid w:val="00556EA7"/>
    <w:rsid w:val="00563A22"/>
    <w:rsid w:val="00593FBD"/>
    <w:rsid w:val="005A0B58"/>
    <w:rsid w:val="005C6A92"/>
    <w:rsid w:val="005C7F1C"/>
    <w:rsid w:val="005D24CF"/>
    <w:rsid w:val="005E12EC"/>
    <w:rsid w:val="00610416"/>
    <w:rsid w:val="006431D5"/>
    <w:rsid w:val="006438D3"/>
    <w:rsid w:val="00644378"/>
    <w:rsid w:val="006447BA"/>
    <w:rsid w:val="00667C31"/>
    <w:rsid w:val="00673959"/>
    <w:rsid w:val="006739C3"/>
    <w:rsid w:val="006773BE"/>
    <w:rsid w:val="006838A8"/>
    <w:rsid w:val="00691FF2"/>
    <w:rsid w:val="006B0292"/>
    <w:rsid w:val="006E5A43"/>
    <w:rsid w:val="006E6936"/>
    <w:rsid w:val="006F53E7"/>
    <w:rsid w:val="007041F4"/>
    <w:rsid w:val="0073128B"/>
    <w:rsid w:val="0073344A"/>
    <w:rsid w:val="00753153"/>
    <w:rsid w:val="007544B8"/>
    <w:rsid w:val="007618B0"/>
    <w:rsid w:val="007649C2"/>
    <w:rsid w:val="00765511"/>
    <w:rsid w:val="00777D5A"/>
    <w:rsid w:val="00782825"/>
    <w:rsid w:val="007A395E"/>
    <w:rsid w:val="007B1971"/>
    <w:rsid w:val="007E162E"/>
    <w:rsid w:val="00815E9C"/>
    <w:rsid w:val="00825ACD"/>
    <w:rsid w:val="008276A1"/>
    <w:rsid w:val="0085122F"/>
    <w:rsid w:val="0088360B"/>
    <w:rsid w:val="008860DB"/>
    <w:rsid w:val="00893D67"/>
    <w:rsid w:val="00894530"/>
    <w:rsid w:val="008A7CC3"/>
    <w:rsid w:val="008B4CD4"/>
    <w:rsid w:val="008C341A"/>
    <w:rsid w:val="008C61D1"/>
    <w:rsid w:val="008E6E96"/>
    <w:rsid w:val="008F7872"/>
    <w:rsid w:val="00914304"/>
    <w:rsid w:val="00917628"/>
    <w:rsid w:val="009239D7"/>
    <w:rsid w:val="0093275E"/>
    <w:rsid w:val="00933654"/>
    <w:rsid w:val="00936EE3"/>
    <w:rsid w:val="00972F9B"/>
    <w:rsid w:val="00975AC5"/>
    <w:rsid w:val="0099218E"/>
    <w:rsid w:val="009966A9"/>
    <w:rsid w:val="0099760B"/>
    <w:rsid w:val="009D0B70"/>
    <w:rsid w:val="009D2B06"/>
    <w:rsid w:val="009E4894"/>
    <w:rsid w:val="00A24E10"/>
    <w:rsid w:val="00A33469"/>
    <w:rsid w:val="00A75283"/>
    <w:rsid w:val="00AE36B9"/>
    <w:rsid w:val="00AF25D5"/>
    <w:rsid w:val="00AF391B"/>
    <w:rsid w:val="00AF5853"/>
    <w:rsid w:val="00B12D21"/>
    <w:rsid w:val="00B3275F"/>
    <w:rsid w:val="00B36D40"/>
    <w:rsid w:val="00B6033B"/>
    <w:rsid w:val="00B61858"/>
    <w:rsid w:val="00B75FBA"/>
    <w:rsid w:val="00B91899"/>
    <w:rsid w:val="00B978ED"/>
    <w:rsid w:val="00BA4269"/>
    <w:rsid w:val="00BA4507"/>
    <w:rsid w:val="00BC7366"/>
    <w:rsid w:val="00BE075A"/>
    <w:rsid w:val="00C015B2"/>
    <w:rsid w:val="00C15511"/>
    <w:rsid w:val="00C3622B"/>
    <w:rsid w:val="00C53E1B"/>
    <w:rsid w:val="00C80A88"/>
    <w:rsid w:val="00CB3FF7"/>
    <w:rsid w:val="00CC5F80"/>
    <w:rsid w:val="00D0470D"/>
    <w:rsid w:val="00D14539"/>
    <w:rsid w:val="00D34563"/>
    <w:rsid w:val="00D44ED5"/>
    <w:rsid w:val="00D56A9F"/>
    <w:rsid w:val="00D62052"/>
    <w:rsid w:val="00D6467A"/>
    <w:rsid w:val="00D7231B"/>
    <w:rsid w:val="00DA3AE4"/>
    <w:rsid w:val="00DD6674"/>
    <w:rsid w:val="00DE74A1"/>
    <w:rsid w:val="00DF2B0E"/>
    <w:rsid w:val="00E0037B"/>
    <w:rsid w:val="00E10A13"/>
    <w:rsid w:val="00E82597"/>
    <w:rsid w:val="00E85C14"/>
    <w:rsid w:val="00E9455A"/>
    <w:rsid w:val="00EA3A81"/>
    <w:rsid w:val="00EC5ECC"/>
    <w:rsid w:val="00ED23F1"/>
    <w:rsid w:val="00ED36B0"/>
    <w:rsid w:val="00F1350F"/>
    <w:rsid w:val="00F14750"/>
    <w:rsid w:val="00F41009"/>
    <w:rsid w:val="00F44A50"/>
    <w:rsid w:val="00F56F78"/>
    <w:rsid w:val="00F727D5"/>
    <w:rsid w:val="00F75B13"/>
    <w:rsid w:val="00F805E5"/>
    <w:rsid w:val="00F80CBB"/>
    <w:rsid w:val="00F90BAC"/>
    <w:rsid w:val="00F9763C"/>
    <w:rsid w:val="00F979D9"/>
    <w:rsid w:val="00FD0BEA"/>
    <w:rsid w:val="00FE1C5E"/>
    <w:rsid w:val="00FF495F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5:docId w15:val="{6CAA009C-2413-472B-9996-35CE471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1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1D1"/>
    <w:pPr>
      <w:spacing w:after="720" w:line="204" w:lineRule="auto"/>
      <w:outlineLvl w:val="0"/>
    </w:pPr>
    <w:rPr>
      <w:rFonts w:ascii="Arial" w:hAnsi="Arial" w:cs="Arial"/>
      <w:b/>
      <w:color w:val="BB0000" w:themeColor="accent1"/>
      <w:sz w:val="44"/>
      <w:szCs w:val="44"/>
    </w:rPr>
  </w:style>
  <w:style w:type="paragraph" w:styleId="Heading2">
    <w:name w:val="heading 2"/>
    <w:aliases w:val="Copy Point"/>
    <w:basedOn w:val="Normal"/>
    <w:next w:val="Normal"/>
    <w:link w:val="Heading2Char"/>
    <w:uiPriority w:val="9"/>
    <w:unhideWhenUsed/>
    <w:qFormat/>
    <w:rsid w:val="00CB3FF7"/>
    <w:pPr>
      <w:keepNext/>
      <w:keepLines/>
      <w:spacing w:before="360" w:after="0" w:line="216" w:lineRule="auto"/>
      <w:outlineLvl w:val="1"/>
    </w:pPr>
    <w:rPr>
      <w:rFonts w:asciiTheme="majorHAnsi" w:eastAsiaTheme="majorEastAsia" w:hAnsiTheme="majorHAnsi" w:cstheme="majorBidi"/>
      <w:b/>
      <w:bCs/>
      <w:color w:val="BB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1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53E1B"/>
  </w:style>
  <w:style w:type="paragraph" w:styleId="Footer">
    <w:name w:val="footer"/>
    <w:basedOn w:val="Normal"/>
    <w:link w:val="FooterChar"/>
    <w:uiPriority w:val="99"/>
    <w:unhideWhenUsed/>
    <w:rsid w:val="00C53E1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53E1B"/>
  </w:style>
  <w:style w:type="paragraph" w:styleId="BalloonText">
    <w:name w:val="Balloon Text"/>
    <w:basedOn w:val="Normal"/>
    <w:link w:val="BalloonTextChar"/>
    <w:uiPriority w:val="99"/>
    <w:semiHidden/>
    <w:unhideWhenUsed/>
    <w:rsid w:val="004A0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86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102DA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8C61D1"/>
    <w:rPr>
      <w:rFonts w:ascii="Arial" w:eastAsiaTheme="minorEastAsia" w:hAnsi="Arial" w:cs="Arial"/>
      <w:b/>
      <w:color w:val="BB0000" w:themeColor="accent1"/>
      <w:sz w:val="44"/>
      <w:szCs w:val="44"/>
    </w:rPr>
  </w:style>
  <w:style w:type="character" w:customStyle="1" w:styleId="Heading2Char">
    <w:name w:val="Heading 2 Char"/>
    <w:aliases w:val="Copy Point Char"/>
    <w:basedOn w:val="DefaultParagraphFont"/>
    <w:link w:val="Heading2"/>
    <w:uiPriority w:val="9"/>
    <w:rsid w:val="00CB3FF7"/>
    <w:rPr>
      <w:rFonts w:asciiTheme="majorHAnsi" w:eastAsiaTheme="majorEastAsia" w:hAnsiTheme="majorHAnsi" w:cstheme="majorBidi"/>
      <w:b/>
      <w:bCs/>
      <w:color w:val="BB0000" w:themeColor="accent1"/>
      <w:sz w:val="26"/>
      <w:szCs w:val="26"/>
    </w:rPr>
  </w:style>
  <w:style w:type="paragraph" w:customStyle="1" w:styleId="Subpoint">
    <w:name w:val="Subpoint"/>
    <w:basedOn w:val="ListParagraph"/>
    <w:link w:val="SubpointChar"/>
    <w:qFormat/>
    <w:rsid w:val="004D5051"/>
    <w:pPr>
      <w:numPr>
        <w:numId w:val="2"/>
      </w:numPr>
      <w:spacing w:before="160" w:after="0" w:line="204" w:lineRule="auto"/>
      <w:ind w:left="806" w:hanging="259"/>
      <w:contextualSpacing w:val="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5051"/>
  </w:style>
  <w:style w:type="character" w:customStyle="1" w:styleId="SubpointChar">
    <w:name w:val="Subpoint Char"/>
    <w:basedOn w:val="ListParagraphChar"/>
    <w:link w:val="Subpoint"/>
    <w:rsid w:val="004D5051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B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19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A1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A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2014 OSUCCC - James">
      <a:dk1>
        <a:srgbClr val="000000"/>
      </a:dk1>
      <a:lt1>
        <a:srgbClr val="FFFFFF"/>
      </a:lt1>
      <a:dk2>
        <a:srgbClr val="717070"/>
      </a:dk2>
      <a:lt2>
        <a:srgbClr val="FFFFFF"/>
      </a:lt2>
      <a:accent1>
        <a:srgbClr val="BB0000"/>
      </a:accent1>
      <a:accent2>
        <a:srgbClr val="D25F15"/>
      </a:accent2>
      <a:accent3>
        <a:srgbClr val="365D66"/>
      </a:accent3>
      <a:accent4>
        <a:srgbClr val="740061"/>
      </a:accent4>
      <a:accent5>
        <a:srgbClr val="85B9AE"/>
      </a:accent5>
      <a:accent6>
        <a:srgbClr val="F2DE90"/>
      </a:accent6>
      <a:hlink>
        <a:srgbClr val="A3B5D1"/>
      </a:hlink>
      <a:folHlink>
        <a:srgbClr val="97930E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5C48-FB94-400D-8E12-3A9CBB38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Hardman</dc:creator>
  <cp:lastModifiedBy>Schmidt, Sarah</cp:lastModifiedBy>
  <cp:revision>2</cp:revision>
  <cp:lastPrinted>2014-03-10T21:59:00Z</cp:lastPrinted>
  <dcterms:created xsi:type="dcterms:W3CDTF">2019-05-14T21:08:00Z</dcterms:created>
  <dcterms:modified xsi:type="dcterms:W3CDTF">2019-05-14T21:08:00Z</dcterms:modified>
</cp:coreProperties>
</file>